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«ҚР</w:t>
      </w:r>
      <w:r w:rsidR="00B4349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және шет елдердің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құқығы»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курсы бойынша семинар тақырыптары мен оның сұрақтары.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1-семинар.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құқығының түсінігі мен қайнар көздері.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құқығының түсінігі және өзге құқық салаларымен арақатынасы.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Қылмыстық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процессті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ң сатылары.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құқығының міндеттері.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4. 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құқықтық қатынастар.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2-семинар.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құқығының қағидалары.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құқығы қағидаларының түсінігі және осы құқық саласындағы маңызы.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Қылмыстық </w:t>
      </w:r>
      <w:r w:rsidR="00C477CB" w:rsidRP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процессуалдық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құқығы қағидаларының түрлері.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3-семинар.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құқығының субъектілері.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Қылмыстық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 xml:space="preserve">процесс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субъектілерінің түсінігі және олардың топтастырылуы.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Қылмыстық іс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терді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жүргізуші мемлекеттік органдар және олардың лауазымды адамдары.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Өз құқықтарын және басқа адамдардың құқықтары мен мүдделерін қорғап қылмыстық іске қатысушылар.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4. Өзге де қылмыстық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процесске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қатысушылар.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4-семинар.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құқығындағы ақтау (реаблитация).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Ақтаудың түсінігі мен негіздері.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Мемлекеттік органдардің заңсыз қызметтерінен келген зиянның орнын толтыруға құқылы азаматтар.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Орнын толтыруға жататын зиянның түрлері және оның көлемін есептеу.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Адамдарға келтірілген зиянның орнын толтыру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5-семинар.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құқығындағы дәлелдер мен дәлелдеу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Қылмыстық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процесстегі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дәлелдеу теориясының ұғымы.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Д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әлелдемелер ұғымы және олардың іске қатыстылығы, қолдануға болатындығы.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Д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әлелдеу заты және дәлелдеу затына жататын жағдайлар.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Дәлелдемелерді топтастыру және оның практикалық маңызы.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Дәлелдеу процес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6. Дәлелдемелерің түрлері.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lastRenderedPageBreak/>
        <w:t xml:space="preserve">6-семинар.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құқығындағы процессуальдық мәжбүрлеу шаралары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Мәжбүрлеу шараларының түсінігі.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Сезіктіні ұстау.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Бұлтартпау шаралары.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Өзге де процессуалдық шаралар.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7-семинар.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құқығындағы қылмыстық іс</w:t>
      </w:r>
      <w:r w:rsidR="002A6BDD">
        <w:rPr>
          <w:rFonts w:ascii="Times New Roman" w:hAnsi="Times New Roman"/>
          <w:b/>
          <w:snapToGrid w:val="0"/>
          <w:sz w:val="28"/>
          <w:szCs w:val="28"/>
          <w:lang w:val="kk-KZ"/>
        </w:rPr>
        <w:t>тер бойынша сотқа дейінгі өндірісті бастау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 бастау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саты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ының түсінігі, мақсаттары.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 бастау себептері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 бастауғ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а өкілетті органдар мен лауазымды адамдар.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.</w:t>
      </w:r>
      <w:r w:rsidR="002A6BDD" w:rsidRPr="002A6BDD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>Сотқа дейінгі өндірісті бастаудан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бас тарту.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5. Прокурордың </w:t>
      </w:r>
      <w:r w:rsidR="002A6BDD">
        <w:rPr>
          <w:rFonts w:ascii="Times New Roman" w:hAnsi="Times New Roman"/>
          <w:snapToGrid w:val="0"/>
          <w:sz w:val="28"/>
          <w:szCs w:val="28"/>
          <w:lang w:val="kk-KZ"/>
        </w:rPr>
        <w:t xml:space="preserve">сотқа дейінгі өндірісті бастау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заңдылығын қадағалауы.</w:t>
      </w:r>
    </w:p>
    <w:p w:rsidR="003B7215" w:rsidRP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P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8-семинар. Тергеу әрекет</w:t>
      </w:r>
      <w:r w:rsidR="002A6BDD">
        <w:rPr>
          <w:rFonts w:ascii="Times New Roman" w:hAnsi="Times New Roman"/>
          <w:b/>
          <w:snapToGrid w:val="0"/>
          <w:sz w:val="28"/>
          <w:szCs w:val="28"/>
          <w:lang w:val="kk-KZ"/>
        </w:rPr>
        <w:t>т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ерінің түсінігі мен жүйесі.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Тергеу әрекеттерінің түсінігі жән жалпы тәртіптері.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Тергеу әрекеттеріне ғылыми-техникалық құралдарды пайдалану.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Адамды айыпкер ретінде жауапқа тартудың түсінігі және процессуалдық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Айыптауды өзгерту мен толықтыру.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Жауап алу және жалпы тәртіптері.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9-семинар. Тергеу әрекеттерінің түрлері.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Беттестіру және 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процессуал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Тану үшін көр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сету, оның  түрлері, процессуал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Тексерудің тү</w:t>
      </w:r>
      <w:r w:rsidR="00C477CB">
        <w:rPr>
          <w:rFonts w:ascii="Times New Roman" w:hAnsi="Times New Roman"/>
          <w:snapToGrid w:val="0"/>
          <w:sz w:val="28"/>
          <w:szCs w:val="28"/>
          <w:lang w:val="kk-KZ"/>
        </w:rPr>
        <w:t>сінігі, түрлері және процессуал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Куәландыру және оның процессуалдық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Тінту мен алудың түсінігі және олардың айырмашылығы, процессуалдық тәртіптері.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6. Тергеу экспериментінің түсінігі және оның түрлері.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7. Хабарларды жол-жөнекей ұстаудың негізі мен процессуалдық тәртібі.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10-семинар.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құқығындағы айыптау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актісі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және істі сот қарауына жолдау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Айыпталушыны және оның қорғаушысын қылмыстық істің барлық материалдарымен таныстыру.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Айыптау </w:t>
      </w:r>
      <w:r w:rsidR="00F17C3E">
        <w:rPr>
          <w:rFonts w:ascii="Times New Roman" w:hAnsi="Times New Roman"/>
          <w:snapToGrid w:val="0"/>
          <w:sz w:val="28"/>
          <w:szCs w:val="28"/>
          <w:lang w:val="kk-KZ"/>
        </w:rPr>
        <w:t>актісі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, оның мазмұнына қойылатын талаптар.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3. Айыптау </w:t>
      </w:r>
      <w:r w:rsidR="00F17C3E">
        <w:rPr>
          <w:rFonts w:ascii="Times New Roman" w:hAnsi="Times New Roman"/>
          <w:snapToGrid w:val="0"/>
          <w:sz w:val="28"/>
          <w:szCs w:val="28"/>
          <w:lang w:val="kk-KZ"/>
        </w:rPr>
        <w:t>актісі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мен келіп түскен істер бойынша прокурордың шешетін мәселелері.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Айыпкердісотқа беру.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11-семинар. ҚР және шет елдердің қылмыстық 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>процессуалдық</w:t>
      </w:r>
      <w:r w:rsidR="00F17C3E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құқығындағы сот тергеуі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>1. Сот тергеуі.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Сот жарыс сөзі.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Сотталушының соңғы сөзі.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Үкімді шығару.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Үкімнің түрлері және оның құрылысы мен мазмұнына қойылатын талаптар.</w:t>
      </w:r>
    </w:p>
    <w:p w:rsidR="003B7215" w:rsidRDefault="003B7215" w:rsidP="003B7215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12-семинар. Халықаралық иммунитеті бар адамдардың қылмыстық істері бойынша өндірістің ерекшеліктері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қудалаудан иммунитеті бар адамдардарға қатысты істер істерді жүргізу ерекшеліктері.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Қылмыстық қудалаудан дипломатиялық иммунитеті бар адамдар.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Дипломатиялық иммунитеті бар адамдарды ұстау және қамауға алу.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Жауап беруге қатысты дипломатиялық иммунитет.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P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13-семинар. Қылмыстық іс жүргізу органдарының қылмыстық іс бойынша шет мемлекеттердің өкілетті органдарымен байланысы және бірлескен қызметтері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1. Құқықтық көмек көрсету барысындағы процессуальдық  және өзге де әрекетер.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Процессуал</w:t>
      </w:r>
      <w:bookmarkStart w:id="0" w:name="_GoBack"/>
      <w:bookmarkEnd w:id="0"/>
      <w:r>
        <w:rPr>
          <w:rFonts w:ascii="Times New Roman" w:hAnsi="Times New Roman"/>
          <w:snapToGrid w:val="0"/>
          <w:sz w:val="28"/>
          <w:szCs w:val="28"/>
          <w:lang w:val="kk-KZ"/>
        </w:rPr>
        <w:t>дық әрекеттерді жасау туралы тапсырмаларды орындау тәртібі.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Берілген адамның қылмытсық жауаптылығының шегі.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Беруен бас тарту.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Экстрадициялық қамауға алу.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14-семинар.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Бас бостандығынан айыруға сотталған адамды жаза өтеу үшін азаматы болып табылатын мемлекетке беру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Бас бостандығынан айыруға сотталған адамды жаза өтеу үшін азаматы болып табылатын мемлекетке берудің негізі.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2. Сотталған адамды жаза өтеу үшін азаматы болып табылатын мемлекетке берудің жағдайлары мен тәртібі. 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Бас бостандығынан айыруға сотталған адамды азаматы болып табылатын мемлекетке жазаны өтеттіру үшін беруден бас тарту.</w:t>
      </w:r>
    </w:p>
    <w:p w:rsidR="003B7215" w:rsidRDefault="003B7215" w:rsidP="003B721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4. Шет мемлекет соттарының үкімін орындауға байланысты мәселелерді сот арқылы шешудің тәртібі. </w:t>
      </w:r>
    </w:p>
    <w:p w:rsidR="00DA40F7" w:rsidRPr="003B7215" w:rsidRDefault="00DA40F7">
      <w:pPr>
        <w:rPr>
          <w:lang w:val="kk-KZ"/>
        </w:rPr>
      </w:pPr>
    </w:p>
    <w:sectPr w:rsidR="00DA40F7" w:rsidRPr="003B7215" w:rsidSect="007A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215"/>
    <w:rsid w:val="002A6BDD"/>
    <w:rsid w:val="003B7215"/>
    <w:rsid w:val="006F0FF1"/>
    <w:rsid w:val="007A5E6F"/>
    <w:rsid w:val="008C2E74"/>
    <w:rsid w:val="00B4349E"/>
    <w:rsid w:val="00C477CB"/>
    <w:rsid w:val="00DA40F7"/>
    <w:rsid w:val="00F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2012-10-26T13:30:00Z</dcterms:created>
  <dcterms:modified xsi:type="dcterms:W3CDTF">2016-01-03T17:00:00Z</dcterms:modified>
</cp:coreProperties>
</file>